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107779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E4C1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E4C1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E4C14" w:rsidRPr="002E4C14">
        <w:rPr>
          <w:rFonts w:eastAsia="Times New Roman" w:cs="Times New Roman"/>
          <w:b/>
          <w:sz w:val="18"/>
          <w:szCs w:val="18"/>
          <w:lang w:eastAsia="cs-CZ"/>
        </w:rPr>
        <w:t>Nákup kolové svahové sekačky</w:t>
      </w:r>
      <w:r w:rsidRPr="002E4C1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E4C14">
        <w:rPr>
          <w:rFonts w:eastAsia="Times New Roman" w:cs="Times New Roman"/>
          <w:sz w:val="18"/>
          <w:szCs w:val="18"/>
          <w:lang w:eastAsia="cs-CZ"/>
        </w:rPr>
        <w:t>, dále jen „</w:t>
      </w:r>
      <w:r w:rsidRPr="002E4C1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E4C1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E4C1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E4C14">
        <w:rPr>
          <w:rFonts w:eastAsia="Times New Roman" w:cs="Times New Roman"/>
          <w:sz w:val="18"/>
          <w:szCs w:val="18"/>
          <w:lang w:eastAsia="cs-CZ"/>
        </w:rPr>
        <w:t>), tímto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E4C14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2024-04-08T12:54:00Z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